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C8EF" w14:textId="625ACDAE" w:rsidR="00DB5C9B" w:rsidRPr="00252261" w:rsidRDefault="00CC344B" w:rsidP="00CC344B">
      <w:pPr>
        <w:jc w:val="center"/>
        <w:rPr>
          <w:sz w:val="22"/>
          <w:szCs w:val="22"/>
        </w:rPr>
      </w:pPr>
      <w:r w:rsidRPr="00252261">
        <w:rPr>
          <w:b/>
          <w:sz w:val="22"/>
          <w:szCs w:val="22"/>
        </w:rPr>
        <w:t>Elállási nyilatkozat</w:t>
      </w:r>
    </w:p>
    <w:p w14:paraId="24C057AF" w14:textId="77777777" w:rsidR="00DB5C9B" w:rsidRPr="00252261" w:rsidRDefault="00DB5C9B" w:rsidP="00252261">
      <w:pPr>
        <w:ind w:right="-472"/>
        <w:rPr>
          <w:sz w:val="22"/>
          <w:szCs w:val="22"/>
        </w:rPr>
      </w:pPr>
    </w:p>
    <w:p w14:paraId="01F0ACC5" w14:textId="0AD2A94C" w:rsidR="00DB5C9B" w:rsidRPr="00252261" w:rsidRDefault="00DB5C9B" w:rsidP="00252261">
      <w:pPr>
        <w:ind w:left="-426" w:right="-472"/>
        <w:rPr>
          <w:b/>
          <w:sz w:val="22"/>
          <w:szCs w:val="22"/>
        </w:rPr>
      </w:pPr>
      <w:bookmarkStart w:id="0" w:name="tw-target-text_Kópie_1"/>
      <w:bookmarkEnd w:id="0"/>
      <w:r w:rsidRPr="00252261">
        <w:rPr>
          <w:b/>
          <w:sz w:val="22"/>
          <w:szCs w:val="22"/>
        </w:rPr>
        <w:t xml:space="preserve">Címzett: </w:t>
      </w:r>
      <w:r w:rsidR="00CC344B" w:rsidRPr="00252261">
        <w:rPr>
          <w:b/>
          <w:sz w:val="22"/>
          <w:szCs w:val="22"/>
        </w:rPr>
        <w:t>Solako Capital s.r.o.</w:t>
      </w:r>
    </w:p>
    <w:p w14:paraId="29315698" w14:textId="7EBFC3DE" w:rsidR="000B595A" w:rsidRPr="00252261" w:rsidRDefault="00CC344B" w:rsidP="00252261">
      <w:pPr>
        <w:ind w:left="-426" w:right="-472"/>
        <w:rPr>
          <w:sz w:val="22"/>
          <w:szCs w:val="22"/>
        </w:rPr>
      </w:pPr>
      <w:r w:rsidRPr="00252261">
        <w:rPr>
          <w:sz w:val="22"/>
          <w:szCs w:val="22"/>
        </w:rPr>
        <w:t xml:space="preserve">székhelye: </w:t>
      </w:r>
      <w:r w:rsidR="000B595A" w:rsidRPr="00252261">
        <w:rPr>
          <w:sz w:val="22"/>
          <w:szCs w:val="22"/>
        </w:rPr>
        <w:t>M.Tuschelová EXPANDECO – LAVONIO,  Vízpart utca 26 9225 Dunakiliti, Magyarország</w:t>
      </w:r>
    </w:p>
    <w:p w14:paraId="22271805" w14:textId="6945EFD6" w:rsidR="00CC344B" w:rsidRPr="00252261" w:rsidRDefault="00CC344B" w:rsidP="00252261">
      <w:pPr>
        <w:ind w:left="-426" w:right="-472"/>
        <w:rPr>
          <w:sz w:val="22"/>
          <w:szCs w:val="22"/>
        </w:rPr>
      </w:pPr>
      <w:r w:rsidRPr="00252261">
        <w:rPr>
          <w:sz w:val="22"/>
          <w:szCs w:val="22"/>
        </w:rPr>
        <w:t xml:space="preserve">e-mail: </w:t>
      </w:r>
      <w:hyperlink r:id="rId4" w:history="1">
        <w:r w:rsidR="000B595A" w:rsidRPr="00252261">
          <w:rPr>
            <w:rStyle w:val="Hiperhivatkozs"/>
            <w:sz w:val="22"/>
            <w:szCs w:val="22"/>
          </w:rPr>
          <w:t>info@lavonio.hu</w:t>
        </w:r>
      </w:hyperlink>
      <w:r w:rsidR="000B595A" w:rsidRPr="00252261">
        <w:rPr>
          <w:sz w:val="22"/>
          <w:szCs w:val="22"/>
        </w:rPr>
        <w:t xml:space="preserve"> </w:t>
      </w:r>
    </w:p>
    <w:p w14:paraId="07B958B1" w14:textId="77777777" w:rsidR="00252261" w:rsidRPr="00252261" w:rsidRDefault="00252261" w:rsidP="00252261">
      <w:pPr>
        <w:ind w:left="-426" w:right="-472"/>
        <w:rPr>
          <w:sz w:val="22"/>
          <w:szCs w:val="22"/>
        </w:rPr>
      </w:pPr>
    </w:p>
    <w:p w14:paraId="23BB2ED7" w14:textId="77777777" w:rsidR="00252261" w:rsidRPr="00252261" w:rsidRDefault="00252261" w:rsidP="00252261">
      <w:pPr>
        <w:ind w:left="-426" w:right="-472"/>
        <w:rPr>
          <w:b/>
          <w:sz w:val="22"/>
          <w:szCs w:val="22"/>
        </w:rPr>
      </w:pPr>
      <w:r w:rsidRPr="00252261">
        <w:rPr>
          <w:b/>
          <w:sz w:val="22"/>
          <w:szCs w:val="22"/>
        </w:rPr>
        <w:t xml:space="preserve">Áru visszaküldési címe: </w:t>
      </w:r>
      <w:r w:rsidRPr="00252261">
        <w:rPr>
          <w:b/>
          <w:sz w:val="22"/>
          <w:szCs w:val="22"/>
        </w:rPr>
        <w:t>M.Tuschelová</w:t>
      </w:r>
    </w:p>
    <w:p w14:paraId="5F00ADB8" w14:textId="77777777" w:rsidR="00252261" w:rsidRPr="00252261" w:rsidRDefault="00252261" w:rsidP="00252261">
      <w:pPr>
        <w:ind w:left="-426" w:right="-472"/>
        <w:rPr>
          <w:b/>
          <w:sz w:val="22"/>
          <w:szCs w:val="22"/>
        </w:rPr>
      </w:pPr>
      <w:r w:rsidRPr="00252261">
        <w:rPr>
          <w:b/>
          <w:sz w:val="22"/>
          <w:szCs w:val="22"/>
        </w:rPr>
        <w:t xml:space="preserve">EXPANDECO – LAVONIO </w:t>
      </w:r>
    </w:p>
    <w:p w14:paraId="38154DDA" w14:textId="77777777" w:rsidR="00252261" w:rsidRPr="00252261" w:rsidRDefault="00252261" w:rsidP="00252261">
      <w:pPr>
        <w:ind w:left="-426" w:right="-472"/>
        <w:rPr>
          <w:b/>
          <w:sz w:val="22"/>
          <w:szCs w:val="22"/>
        </w:rPr>
      </w:pPr>
      <w:r w:rsidRPr="00252261">
        <w:rPr>
          <w:b/>
          <w:sz w:val="22"/>
          <w:szCs w:val="22"/>
        </w:rPr>
        <w:t>Vízpart utca 26</w:t>
      </w:r>
    </w:p>
    <w:p w14:paraId="2AFBA32D" w14:textId="24586E27" w:rsidR="00252261" w:rsidRPr="00252261" w:rsidRDefault="00252261" w:rsidP="00252261">
      <w:pPr>
        <w:ind w:left="-426" w:right="-472"/>
        <w:rPr>
          <w:b/>
          <w:sz w:val="22"/>
          <w:szCs w:val="22"/>
          <w:lang w:val="hu-HU"/>
        </w:rPr>
      </w:pPr>
      <w:r w:rsidRPr="00252261">
        <w:rPr>
          <w:b/>
          <w:sz w:val="22"/>
          <w:szCs w:val="22"/>
        </w:rPr>
        <w:t>9225 Dunakiliti, Magyarország</w:t>
      </w:r>
    </w:p>
    <w:p w14:paraId="459AA682" w14:textId="0E9FFEB8" w:rsidR="00DB5C9B" w:rsidRPr="00252261" w:rsidRDefault="00DB5C9B" w:rsidP="00252261">
      <w:pPr>
        <w:ind w:left="-426" w:right="-472"/>
        <w:rPr>
          <w:b/>
          <w:sz w:val="22"/>
          <w:szCs w:val="22"/>
        </w:rPr>
      </w:pPr>
      <w:r w:rsidRPr="00252261">
        <w:rPr>
          <w:b/>
          <w:sz w:val="22"/>
          <w:szCs w:val="22"/>
        </w:rPr>
        <w:br/>
        <w:t>Kijelentem, hogy elállok a</w:t>
      </w:r>
      <w:r w:rsidR="00CC344B" w:rsidRPr="00252261">
        <w:rPr>
          <w:b/>
          <w:sz w:val="22"/>
          <w:szCs w:val="22"/>
        </w:rPr>
        <w:t>z alábbi</w:t>
      </w:r>
      <w:r w:rsidRPr="00252261">
        <w:rPr>
          <w:b/>
          <w:sz w:val="22"/>
          <w:szCs w:val="22"/>
        </w:rPr>
        <w:t xml:space="preserve"> Szerződéstől:</w:t>
      </w:r>
    </w:p>
    <w:tbl>
      <w:tblPr>
        <w:tblStyle w:val="Rcsostblzat"/>
        <w:tblpPr w:leftFromText="141" w:rightFromText="141" w:vertAnchor="text" w:horzAnchor="margin" w:tblpX="-431" w:tblpY="259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3396"/>
        <w:gridCol w:w="6238"/>
      </w:tblGrid>
      <w:tr w:rsidR="00DB5C9B" w:rsidRPr="00252261" w14:paraId="572CA071" w14:textId="77777777" w:rsidTr="00252261">
        <w:trPr>
          <w:trHeight w:val="596"/>
        </w:trPr>
        <w:tc>
          <w:tcPr>
            <w:tcW w:w="3396" w:type="dxa"/>
          </w:tcPr>
          <w:p w14:paraId="58F2A634" w14:textId="77777777" w:rsidR="00DB5C9B" w:rsidRPr="00252261" w:rsidRDefault="00DB5C9B" w:rsidP="00252261">
            <w:pPr>
              <w:rPr>
                <w:sz w:val="22"/>
                <w:szCs w:val="22"/>
              </w:rPr>
            </w:pPr>
            <w:bookmarkStart w:id="1" w:name="tw-target-text_Kópie_3"/>
            <w:bookmarkEnd w:id="1"/>
            <w:r w:rsidRPr="00252261">
              <w:rPr>
                <w:sz w:val="22"/>
                <w:szCs w:val="22"/>
              </w:rPr>
              <w:t>A megállapodás megkötésének időpontja:</w:t>
            </w:r>
          </w:p>
        </w:tc>
        <w:tc>
          <w:tcPr>
            <w:tcW w:w="6238" w:type="dxa"/>
          </w:tcPr>
          <w:p w14:paraId="6FDEF367" w14:textId="77777777" w:rsidR="00DB5C9B" w:rsidRPr="00252261" w:rsidRDefault="00DB5C9B" w:rsidP="00252261">
            <w:pPr>
              <w:rPr>
                <w:sz w:val="22"/>
                <w:szCs w:val="22"/>
              </w:rPr>
            </w:pPr>
          </w:p>
        </w:tc>
      </w:tr>
      <w:tr w:rsidR="00DB5C9B" w:rsidRPr="00252261" w14:paraId="0FCFB295" w14:textId="77777777" w:rsidTr="00252261">
        <w:trPr>
          <w:trHeight w:val="596"/>
        </w:trPr>
        <w:tc>
          <w:tcPr>
            <w:tcW w:w="3396" w:type="dxa"/>
          </w:tcPr>
          <w:p w14:paraId="6613E9C9" w14:textId="77777777" w:rsidR="00DB5C9B" w:rsidRPr="00252261" w:rsidRDefault="00DB5C9B" w:rsidP="00252261">
            <w:pPr>
              <w:rPr>
                <w:sz w:val="22"/>
                <w:szCs w:val="22"/>
              </w:rPr>
            </w:pPr>
            <w:bookmarkStart w:id="2" w:name="tw-target-text_Kópie_4"/>
            <w:bookmarkEnd w:id="2"/>
            <w:r w:rsidRPr="00252261">
              <w:rPr>
                <w:sz w:val="22"/>
                <w:szCs w:val="22"/>
              </w:rPr>
              <w:t>Vezetéknév, keresztnév:</w:t>
            </w:r>
          </w:p>
        </w:tc>
        <w:tc>
          <w:tcPr>
            <w:tcW w:w="6238" w:type="dxa"/>
          </w:tcPr>
          <w:p w14:paraId="24FCC2F3" w14:textId="77777777" w:rsidR="00DB5C9B" w:rsidRPr="00252261" w:rsidRDefault="00DB5C9B" w:rsidP="00252261">
            <w:pPr>
              <w:rPr>
                <w:sz w:val="22"/>
                <w:szCs w:val="22"/>
              </w:rPr>
            </w:pPr>
          </w:p>
        </w:tc>
      </w:tr>
      <w:tr w:rsidR="00DB5C9B" w:rsidRPr="00252261" w14:paraId="109522F7" w14:textId="77777777" w:rsidTr="00252261">
        <w:trPr>
          <w:trHeight w:val="596"/>
        </w:trPr>
        <w:tc>
          <w:tcPr>
            <w:tcW w:w="3396" w:type="dxa"/>
          </w:tcPr>
          <w:p w14:paraId="2E02AA7D" w14:textId="77777777" w:rsidR="00DB5C9B" w:rsidRPr="00252261" w:rsidRDefault="00DB5C9B" w:rsidP="00252261">
            <w:pPr>
              <w:rPr>
                <w:sz w:val="22"/>
                <w:szCs w:val="22"/>
              </w:rPr>
            </w:pPr>
            <w:bookmarkStart w:id="3" w:name="tw-target-text_Kópie_5"/>
            <w:bookmarkEnd w:id="3"/>
            <w:r w:rsidRPr="00252261">
              <w:rPr>
                <w:sz w:val="22"/>
                <w:szCs w:val="22"/>
              </w:rPr>
              <w:t>Cím:</w:t>
            </w:r>
          </w:p>
        </w:tc>
        <w:tc>
          <w:tcPr>
            <w:tcW w:w="6238" w:type="dxa"/>
          </w:tcPr>
          <w:p w14:paraId="37534544" w14:textId="77777777" w:rsidR="00DB5C9B" w:rsidRPr="00252261" w:rsidRDefault="00DB5C9B" w:rsidP="00252261">
            <w:pPr>
              <w:rPr>
                <w:sz w:val="22"/>
                <w:szCs w:val="22"/>
              </w:rPr>
            </w:pPr>
          </w:p>
        </w:tc>
      </w:tr>
      <w:tr w:rsidR="00DB5C9B" w:rsidRPr="00252261" w14:paraId="24AF6164" w14:textId="77777777" w:rsidTr="00252261">
        <w:trPr>
          <w:trHeight w:val="304"/>
        </w:trPr>
        <w:tc>
          <w:tcPr>
            <w:tcW w:w="3396" w:type="dxa"/>
          </w:tcPr>
          <w:p w14:paraId="446B085D" w14:textId="77777777" w:rsidR="00DB5C9B" w:rsidRPr="00252261" w:rsidRDefault="00DB5C9B" w:rsidP="00252261">
            <w:pPr>
              <w:rPr>
                <w:sz w:val="22"/>
                <w:szCs w:val="22"/>
              </w:rPr>
            </w:pPr>
            <w:bookmarkStart w:id="4" w:name="tw-target-text_Kópie_6"/>
            <w:bookmarkEnd w:id="4"/>
            <w:r w:rsidRPr="00252261">
              <w:rPr>
                <w:sz w:val="22"/>
                <w:szCs w:val="22"/>
              </w:rPr>
              <w:t>Email cím:</w:t>
            </w:r>
          </w:p>
        </w:tc>
        <w:tc>
          <w:tcPr>
            <w:tcW w:w="6238" w:type="dxa"/>
          </w:tcPr>
          <w:p w14:paraId="592CBF2F" w14:textId="77777777" w:rsidR="00DB5C9B" w:rsidRPr="00252261" w:rsidRDefault="00DB5C9B" w:rsidP="00252261">
            <w:pPr>
              <w:rPr>
                <w:sz w:val="22"/>
                <w:szCs w:val="22"/>
              </w:rPr>
            </w:pPr>
          </w:p>
        </w:tc>
      </w:tr>
      <w:tr w:rsidR="00DB5C9B" w:rsidRPr="00252261" w14:paraId="1D00F830" w14:textId="77777777" w:rsidTr="00252261">
        <w:trPr>
          <w:trHeight w:val="596"/>
        </w:trPr>
        <w:tc>
          <w:tcPr>
            <w:tcW w:w="3396" w:type="dxa"/>
          </w:tcPr>
          <w:p w14:paraId="773801B5" w14:textId="3AFE8B94" w:rsidR="00DB5C9B" w:rsidRPr="00252261" w:rsidRDefault="00DB5C9B" w:rsidP="00252261">
            <w:pPr>
              <w:rPr>
                <w:sz w:val="22"/>
                <w:szCs w:val="22"/>
              </w:rPr>
            </w:pPr>
            <w:bookmarkStart w:id="5" w:name="tw-target-text_Kópie_7"/>
            <w:bookmarkEnd w:id="5"/>
            <w:r w:rsidRPr="00252261">
              <w:rPr>
                <w:sz w:val="22"/>
                <w:szCs w:val="22"/>
              </w:rPr>
              <w:t xml:space="preserve">A Szerződés hatálya alá tartozó áruk </w:t>
            </w:r>
            <w:r w:rsidR="00CC344B" w:rsidRPr="00252261">
              <w:rPr>
                <w:sz w:val="22"/>
                <w:szCs w:val="22"/>
              </w:rPr>
              <w:t>megnevezése</w:t>
            </w:r>
            <w:r w:rsidRPr="00252261">
              <w:rPr>
                <w:sz w:val="22"/>
                <w:szCs w:val="22"/>
              </w:rPr>
              <w:t>:</w:t>
            </w:r>
          </w:p>
        </w:tc>
        <w:tc>
          <w:tcPr>
            <w:tcW w:w="6238" w:type="dxa"/>
          </w:tcPr>
          <w:p w14:paraId="3AA6686D" w14:textId="77777777" w:rsidR="00DB5C9B" w:rsidRPr="00252261" w:rsidRDefault="00DB5C9B" w:rsidP="00252261">
            <w:pPr>
              <w:rPr>
                <w:sz w:val="22"/>
                <w:szCs w:val="22"/>
              </w:rPr>
            </w:pPr>
          </w:p>
        </w:tc>
      </w:tr>
      <w:tr w:rsidR="00DB5C9B" w:rsidRPr="00252261" w14:paraId="7ACCB2D0" w14:textId="77777777" w:rsidTr="00252261">
        <w:trPr>
          <w:trHeight w:val="795"/>
        </w:trPr>
        <w:tc>
          <w:tcPr>
            <w:tcW w:w="3396" w:type="dxa"/>
          </w:tcPr>
          <w:p w14:paraId="493E1411" w14:textId="77777777" w:rsidR="00DB5C9B" w:rsidRPr="00252261" w:rsidRDefault="00DB5C9B" w:rsidP="00252261">
            <w:pPr>
              <w:rPr>
                <w:sz w:val="22"/>
                <w:szCs w:val="22"/>
              </w:rPr>
            </w:pPr>
            <w:bookmarkStart w:id="6" w:name="tw-target-text_Kópie_8"/>
            <w:bookmarkEnd w:id="6"/>
            <w:r w:rsidRPr="00252261">
              <w:rPr>
                <w:sz w:val="22"/>
                <w:szCs w:val="22"/>
              </w:rPr>
              <w:t>A beérkezett pénzeszközök visszaküldésének módja, vagy bankszámlaszám megadása:</w:t>
            </w:r>
          </w:p>
        </w:tc>
        <w:tc>
          <w:tcPr>
            <w:tcW w:w="6238" w:type="dxa"/>
          </w:tcPr>
          <w:p w14:paraId="6D94A6B7" w14:textId="77777777" w:rsidR="00DB5C9B" w:rsidRPr="00252261" w:rsidRDefault="00DB5C9B" w:rsidP="00252261">
            <w:pPr>
              <w:rPr>
                <w:sz w:val="22"/>
                <w:szCs w:val="22"/>
              </w:rPr>
            </w:pPr>
          </w:p>
        </w:tc>
      </w:tr>
    </w:tbl>
    <w:p w14:paraId="5F1BA492" w14:textId="77777777" w:rsidR="00DB5C9B" w:rsidRPr="00252261" w:rsidRDefault="00DB5C9B" w:rsidP="00DB5C9B">
      <w:pPr>
        <w:jc w:val="both"/>
        <w:rPr>
          <w:sz w:val="22"/>
          <w:szCs w:val="22"/>
        </w:rPr>
      </w:pPr>
    </w:p>
    <w:p w14:paraId="42856761" w14:textId="0959DCE4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  <w:r w:rsidRPr="00252261">
        <w:rPr>
          <w:sz w:val="22"/>
          <w:szCs w:val="22"/>
        </w:rPr>
        <w:t>Ha a vevő fogyasztó,</w:t>
      </w:r>
      <w:r w:rsidR="00003F4C" w:rsidRPr="00252261">
        <w:rPr>
          <w:sz w:val="22"/>
          <w:szCs w:val="22"/>
        </w:rPr>
        <w:t xml:space="preserve"> az üzlethelyiségen kívül kötött és a távollévők között kötött szerződés esetén</w:t>
      </w:r>
      <w:r w:rsidRPr="00252261">
        <w:rPr>
          <w:sz w:val="22"/>
          <w:szCs w:val="22"/>
        </w:rPr>
        <w:t xml:space="preserve"> </w:t>
      </w:r>
      <w:r w:rsidR="00CC344B" w:rsidRPr="00252261">
        <w:rPr>
          <w:sz w:val="22"/>
          <w:szCs w:val="22"/>
        </w:rPr>
        <w:t>a fogyasztó és a vállalkozás közötti szerződések részletes szabályairól szóló 45/2014. (II. 26.) Korm. rendelet alapján</w:t>
      </w:r>
      <w:r w:rsidR="00003F4C" w:rsidRPr="00252261">
        <w:rPr>
          <w:sz w:val="22"/>
          <w:szCs w:val="22"/>
        </w:rPr>
        <w:t xml:space="preserve"> </w:t>
      </w:r>
      <w:r w:rsidRPr="00252261">
        <w:rPr>
          <w:sz w:val="22"/>
          <w:szCs w:val="22"/>
        </w:rPr>
        <w:t>az átvételtől számított tizennégy napon belül</w:t>
      </w:r>
      <w:r w:rsidR="00003F4C" w:rsidRPr="00252261">
        <w:rPr>
          <w:sz w:val="22"/>
          <w:szCs w:val="22"/>
        </w:rPr>
        <w:t xml:space="preserve"> elállási jog illeti meg</w:t>
      </w:r>
      <w:r w:rsidRPr="00252261">
        <w:rPr>
          <w:sz w:val="22"/>
          <w:szCs w:val="22"/>
        </w:rPr>
        <w:t>. Olyan szerződés esetén, amelynek tárgya több áru vagy több árurész kiszállítása, ez az időszak az utolsó darab vagy árurész leszállításának napjáig kezdődik</w:t>
      </w:r>
      <w:r w:rsidR="00003F4C" w:rsidRPr="00252261">
        <w:rPr>
          <w:sz w:val="22"/>
          <w:szCs w:val="22"/>
        </w:rPr>
        <w:t>.</w:t>
      </w:r>
    </w:p>
    <w:p w14:paraId="12DBD520" w14:textId="77777777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</w:p>
    <w:p w14:paraId="168BDAC9" w14:textId="77777777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  <w:r w:rsidRPr="00252261">
        <w:rPr>
          <w:sz w:val="22"/>
          <w:szCs w:val="22"/>
        </w:rPr>
        <w:t>Az elállásról a vevő köteles a Társaságot írásban a Társaság telephelyének címére vagy elektronikusan a mintanyomtatványon feltüntetett e-mail címére bejelenteni.</w:t>
      </w:r>
    </w:p>
    <w:p w14:paraId="44F2AE27" w14:textId="77777777" w:rsidR="00003F4C" w:rsidRPr="00252261" w:rsidRDefault="00003F4C" w:rsidP="00252261">
      <w:pPr>
        <w:ind w:left="-426" w:right="-330"/>
        <w:jc w:val="both"/>
        <w:rPr>
          <w:sz w:val="22"/>
          <w:szCs w:val="22"/>
        </w:rPr>
      </w:pPr>
    </w:p>
    <w:p w14:paraId="0E55004D" w14:textId="77777777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  <w:r w:rsidRPr="00252261">
        <w:rPr>
          <w:sz w:val="22"/>
          <w:szCs w:val="22"/>
        </w:rPr>
        <w:t>Ha a fogyasztó, aki eláll az adásvételi szerződéstől, köteles a Vállalkozástól átvett árut indokolatlan késedelem nélkül, legkésőbb az adásvételi szerződéstől való elállástól számított 14 napon belül megküldeni vagy átadni a Társaságnak.</w:t>
      </w:r>
    </w:p>
    <w:p w14:paraId="6DF9550C" w14:textId="77777777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</w:p>
    <w:p w14:paraId="1140ADB7" w14:textId="6115575D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  <w:r w:rsidRPr="00252261">
        <w:rPr>
          <w:sz w:val="22"/>
          <w:szCs w:val="22"/>
        </w:rPr>
        <w:t>Ha a fogyaszt</w:t>
      </w:r>
      <w:r w:rsidR="00252261">
        <w:rPr>
          <w:sz w:val="22"/>
          <w:szCs w:val="22"/>
        </w:rPr>
        <w:t>ó</w:t>
      </w:r>
      <w:r w:rsidRPr="00252261">
        <w:rPr>
          <w:sz w:val="22"/>
          <w:szCs w:val="22"/>
        </w:rPr>
        <w:t>, eláll az adásvételi szerződéstől, a Társaság indokolatlan késedelem nélkül, legkésőbb az adásvételi szerződéstől való elállástól számított 14 napon belül visszaküldi neki az összes pénzeszközt (a leszállított áru vételárát), beleértve a szállítási költséget is, amelyet az adásvételi szerződések alapján kapott tőle, ugyanúgy. Ha a vevő a Társaság által kínált legolcsóbb szállítási módtól eltérő szállítási módot választott, a Társaság csak a legolcsóbb áruszállítási módnak megfelelő összegben téríti meg a vevőnek az áru szállítási költségét. A Vállalat nem köteles az átvett pénzt visszaküldeni a vevőnek mindaddig, amíg az árut vissza nem kapta, vagy a vevő nem bizonyítja, hogy az árut a Társaságnak küldte.</w:t>
      </w:r>
      <w:r w:rsidR="00003F4C" w:rsidRPr="00252261">
        <w:rPr>
          <w:sz w:val="22"/>
          <w:szCs w:val="22"/>
        </w:rPr>
        <w:t xml:space="preserve"> Az áru visszaküldésével kapcsolatos költségek a fogyasztót terhelik.</w:t>
      </w:r>
    </w:p>
    <w:p w14:paraId="0C714272" w14:textId="77777777" w:rsidR="00003F4C" w:rsidRPr="00252261" w:rsidRDefault="00003F4C" w:rsidP="00252261">
      <w:pPr>
        <w:ind w:left="-426" w:right="-330"/>
        <w:jc w:val="both"/>
        <w:rPr>
          <w:sz w:val="22"/>
          <w:szCs w:val="22"/>
        </w:rPr>
      </w:pPr>
    </w:p>
    <w:p w14:paraId="7954FECC" w14:textId="68F7FB51" w:rsidR="00DB5C9B" w:rsidRPr="00252261" w:rsidRDefault="00DB5C9B" w:rsidP="00252261">
      <w:pPr>
        <w:ind w:left="-426" w:right="-330"/>
        <w:jc w:val="both"/>
        <w:rPr>
          <w:sz w:val="22"/>
          <w:szCs w:val="22"/>
        </w:rPr>
      </w:pPr>
      <w:r w:rsidRPr="00252261">
        <w:rPr>
          <w:sz w:val="22"/>
          <w:szCs w:val="22"/>
        </w:rPr>
        <w:t>Dátum:</w:t>
      </w:r>
    </w:p>
    <w:p w14:paraId="298185D5" w14:textId="77777777" w:rsidR="00003F4C" w:rsidRPr="00252261" w:rsidRDefault="00003F4C" w:rsidP="00252261">
      <w:pPr>
        <w:ind w:right="-330"/>
        <w:rPr>
          <w:sz w:val="22"/>
          <w:szCs w:val="22"/>
        </w:rPr>
      </w:pPr>
    </w:p>
    <w:p w14:paraId="74FFC0A5" w14:textId="3B6B96B6" w:rsidR="00765F66" w:rsidRPr="00252261" w:rsidRDefault="00DB5C9B" w:rsidP="00252261">
      <w:pPr>
        <w:ind w:left="-426" w:right="-330"/>
        <w:jc w:val="both"/>
        <w:rPr>
          <w:sz w:val="22"/>
          <w:szCs w:val="22"/>
        </w:rPr>
      </w:pPr>
      <w:r w:rsidRPr="00252261">
        <w:rPr>
          <w:sz w:val="22"/>
          <w:szCs w:val="22"/>
        </w:rPr>
        <w:t>Aláírás</w:t>
      </w:r>
      <w:r w:rsidR="00003F4C" w:rsidRPr="00252261">
        <w:rPr>
          <w:sz w:val="22"/>
          <w:szCs w:val="22"/>
        </w:rPr>
        <w:t>:</w:t>
      </w:r>
    </w:p>
    <w:sectPr w:rsidR="00765F66" w:rsidRPr="00252261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C9B"/>
    <w:rsid w:val="00003F4C"/>
    <w:rsid w:val="000B595A"/>
    <w:rsid w:val="00252261"/>
    <w:rsid w:val="00765F66"/>
    <w:rsid w:val="00BD5261"/>
    <w:rsid w:val="00CC344B"/>
    <w:rsid w:val="00D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44A8"/>
  <w15:chartTrackingRefBased/>
  <w15:docId w15:val="{3054579F-8FC6-CC40-87E6-FB44DBA4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unhideWhenUsed/>
    <w:rsid w:val="00DB5C9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B5C9B"/>
  </w:style>
  <w:style w:type="table" w:styleId="Rcsostblzat">
    <w:name w:val="Table Grid"/>
    <w:basedOn w:val="Normltblzat"/>
    <w:uiPriority w:val="39"/>
    <w:rsid w:val="00DB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B59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B5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avonio.h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Koudelova | CAPEXUS</dc:creator>
  <cp:keywords/>
  <dc:description/>
  <cp:lastModifiedBy>Sándor Békés</cp:lastModifiedBy>
  <cp:revision>4</cp:revision>
  <dcterms:created xsi:type="dcterms:W3CDTF">2024-01-26T15:00:00Z</dcterms:created>
  <dcterms:modified xsi:type="dcterms:W3CDTF">2024-01-30T11:34:00Z</dcterms:modified>
</cp:coreProperties>
</file>